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3D" w:rsidRPr="00434B3D" w:rsidRDefault="00434B3D" w:rsidP="00434B3D">
      <w:pPr>
        <w:jc w:val="center"/>
        <w:rPr>
          <w:b/>
        </w:rPr>
      </w:pPr>
      <w:bookmarkStart w:id="0" w:name="_GoBack"/>
      <w:bookmarkEnd w:id="0"/>
      <w:r w:rsidRPr="00434B3D">
        <w:rPr>
          <w:b/>
        </w:rPr>
        <w:t>Changes in Principal Job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6EC7" w:rsidTr="00717611">
        <w:tc>
          <w:tcPr>
            <w:tcW w:w="4675" w:type="dxa"/>
            <w:shd w:val="clear" w:color="auto" w:fill="FFF2CC" w:themeFill="accent4" w:themeFillTint="33"/>
          </w:tcPr>
          <w:p w:rsidR="009E6EC7" w:rsidRDefault="009E6EC7" w:rsidP="009E6EC7">
            <w:r>
              <w:t>Yesterday’s Expectations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9E6EC7" w:rsidRDefault="009E6EC7" w:rsidP="009E6EC7">
            <w:r>
              <w:t>Today’s Expectations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functions as the sole authority figure in the building, often making decisions with little or no stakeholder involvement.  Top down management is prevalent in the building.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shares leadership and decision making with stakeholders.  A culture of collaboration is encouraged throughout the building.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 xml:space="preserve">The principal manages the </w:t>
            </w:r>
            <w:proofErr w:type="gramStart"/>
            <w:r>
              <w:t>day to day</w:t>
            </w:r>
            <w:proofErr w:type="gramEnd"/>
            <w:r>
              <w:t xml:space="preserve"> operations </w:t>
            </w:r>
            <w:r w:rsidR="00434B3D">
              <w:t>of</w:t>
            </w:r>
            <w:r>
              <w:t xml:space="preserve"> the school building.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is fully engage in leading professional development and serves as an instructional leader.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serves as the building disciplinarian.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principals helps staff to reinforce behavior expectations within a system that promotes safety and social justice for all students.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works within a system that promotes learning for some students.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works within a system that promotes learning for all students.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is a passive recipient of building data compiled by others.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is an active participant in analyzing data trends, developing interventions and setting improvement goals.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meets parents in a variety of school settings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works to involve parents in student learning both in school settings and in other community forums.</w:t>
            </w:r>
          </w:p>
        </w:tc>
      </w:tr>
      <w:tr w:rsidR="009E6EC7" w:rsidTr="009E6EC7">
        <w:tc>
          <w:tcPr>
            <w:tcW w:w="4675" w:type="dxa"/>
          </w:tcPr>
          <w:p w:rsidR="009E6EC7" w:rsidRDefault="009E6EC7" w:rsidP="009E6EC7">
            <w:r>
              <w:t>The principal plans for staff professional development but is not an active participant.</w:t>
            </w:r>
          </w:p>
        </w:tc>
        <w:tc>
          <w:tcPr>
            <w:tcW w:w="4675" w:type="dxa"/>
          </w:tcPr>
          <w:p w:rsidR="009E6EC7" w:rsidRDefault="009E6EC7" w:rsidP="009E6EC7">
            <w:r>
              <w:t>The principal engages in collaborative planning for professional development and fully engages with staff in planned professional development.</w:t>
            </w:r>
          </w:p>
        </w:tc>
      </w:tr>
      <w:tr w:rsidR="009E6EC7" w:rsidTr="009E6EC7">
        <w:tc>
          <w:tcPr>
            <w:tcW w:w="4675" w:type="dxa"/>
          </w:tcPr>
          <w:p w:rsidR="009E6EC7" w:rsidRDefault="00717611" w:rsidP="009E6EC7">
            <w:r>
              <w:t>The principal reacts to events in the building and administrative directives.  The focus in on maintaining the status quo.</w:t>
            </w:r>
          </w:p>
        </w:tc>
        <w:tc>
          <w:tcPr>
            <w:tcW w:w="4675" w:type="dxa"/>
          </w:tcPr>
          <w:p w:rsidR="009E6EC7" w:rsidRDefault="00717611" w:rsidP="009E6EC7">
            <w:r>
              <w:t>The principal is proactive in formulating building improvement plans with stakeholder input.  The focus is on creating a clear vision with measurable goals and leading systems change.</w:t>
            </w:r>
          </w:p>
        </w:tc>
      </w:tr>
      <w:tr w:rsidR="009E6EC7" w:rsidTr="009E6EC7">
        <w:tc>
          <w:tcPr>
            <w:tcW w:w="4675" w:type="dxa"/>
          </w:tcPr>
          <w:p w:rsidR="009E6EC7" w:rsidRDefault="00717611" w:rsidP="009E6EC7">
            <w:r>
              <w:t>The principal completes a summative evaluation of staff members in accordance with district policy.</w:t>
            </w:r>
          </w:p>
        </w:tc>
        <w:tc>
          <w:tcPr>
            <w:tcW w:w="4675" w:type="dxa"/>
          </w:tcPr>
          <w:p w:rsidR="009E6EC7" w:rsidRDefault="00717611" w:rsidP="009E6EC7">
            <w:r>
              <w:t>In addition to completing a summative evaluation, the principal also provides formative feedback to staff on improvement strategies.</w:t>
            </w:r>
          </w:p>
        </w:tc>
      </w:tr>
      <w:tr w:rsidR="009E6EC7" w:rsidTr="009E6EC7">
        <w:tc>
          <w:tcPr>
            <w:tcW w:w="4675" w:type="dxa"/>
          </w:tcPr>
          <w:p w:rsidR="009E6EC7" w:rsidRDefault="00717611" w:rsidP="009E6EC7">
            <w:r>
              <w:t>The principal manages a limited building budget.</w:t>
            </w:r>
          </w:p>
        </w:tc>
        <w:tc>
          <w:tcPr>
            <w:tcW w:w="4675" w:type="dxa"/>
          </w:tcPr>
          <w:p w:rsidR="009E6EC7" w:rsidRDefault="00717611" w:rsidP="009E6EC7">
            <w:r>
              <w:t>The principal advocates for additional resources and leverages all available resources to support student learning.</w:t>
            </w:r>
          </w:p>
        </w:tc>
      </w:tr>
    </w:tbl>
    <w:p w:rsidR="009E6EC7" w:rsidRDefault="009E6EC7" w:rsidP="009E6EC7"/>
    <w:p w:rsidR="00434B3D" w:rsidRDefault="00434B3D" w:rsidP="009E6EC7"/>
    <w:p w:rsidR="00434B3D" w:rsidRDefault="00434B3D" w:rsidP="009E6EC7"/>
    <w:p w:rsidR="00434B3D" w:rsidRDefault="00434B3D" w:rsidP="009E6EC7"/>
    <w:p w:rsidR="00434B3D" w:rsidRDefault="00434B3D" w:rsidP="009E6EC7"/>
    <w:p w:rsidR="00434B3D" w:rsidRDefault="00434B3D" w:rsidP="009E6EC7"/>
    <w:p w:rsidR="00434B3D" w:rsidRDefault="00434B3D" w:rsidP="009E6EC7"/>
    <w:p w:rsidR="00434B3D" w:rsidRDefault="00434B3D" w:rsidP="009E6EC7"/>
    <w:p w:rsidR="00434B3D" w:rsidRPr="00434B3D" w:rsidRDefault="00434B3D" w:rsidP="00434B3D">
      <w:pPr>
        <w:jc w:val="center"/>
        <w:rPr>
          <w:b/>
        </w:rPr>
      </w:pPr>
      <w:r w:rsidRPr="00434B3D">
        <w:rPr>
          <w:b/>
        </w:rPr>
        <w:lastRenderedPageBreak/>
        <w:t>Mentoring Versus Coaching</w:t>
      </w:r>
    </w:p>
    <w:p w:rsidR="00717611" w:rsidRDefault="00717611" w:rsidP="009E6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7611" w:rsidTr="00717611">
        <w:tc>
          <w:tcPr>
            <w:tcW w:w="4675" w:type="dxa"/>
            <w:shd w:val="clear" w:color="auto" w:fill="FFF2CC" w:themeFill="accent4" w:themeFillTint="33"/>
          </w:tcPr>
          <w:p w:rsidR="00717611" w:rsidRDefault="00717611" w:rsidP="009E6EC7">
            <w:r>
              <w:t>Mentoring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717611" w:rsidRDefault="00717611" w:rsidP="009E6EC7">
            <w:r>
              <w:t>Coaching</w:t>
            </w:r>
          </w:p>
        </w:tc>
      </w:tr>
      <w:tr w:rsidR="00717611" w:rsidTr="00717611">
        <w:tc>
          <w:tcPr>
            <w:tcW w:w="4675" w:type="dxa"/>
          </w:tcPr>
          <w:p w:rsidR="00717611" w:rsidRDefault="00717611" w:rsidP="009E6EC7">
            <w:r>
              <w:t>Mentoring focuses on individual growth.</w:t>
            </w:r>
          </w:p>
        </w:tc>
        <w:tc>
          <w:tcPr>
            <w:tcW w:w="4675" w:type="dxa"/>
          </w:tcPr>
          <w:p w:rsidR="00717611" w:rsidRDefault="00717611" w:rsidP="009E6EC7">
            <w:r>
              <w:t>Coaching is performance oriented with specific performance objectives.</w:t>
            </w:r>
          </w:p>
        </w:tc>
      </w:tr>
      <w:tr w:rsidR="00717611" w:rsidTr="00717611">
        <w:tc>
          <w:tcPr>
            <w:tcW w:w="4675" w:type="dxa"/>
          </w:tcPr>
          <w:p w:rsidR="00717611" w:rsidRDefault="00717611" w:rsidP="009E6EC7">
            <w:r>
              <w:t>Mentors provide extended support to help new principals learn the requisite knowledge, skills, behaviors and values needed for school leadership positions.</w:t>
            </w:r>
          </w:p>
        </w:tc>
        <w:tc>
          <w:tcPr>
            <w:tcW w:w="4675" w:type="dxa"/>
          </w:tcPr>
          <w:p w:rsidR="00717611" w:rsidRDefault="00717611" w:rsidP="009E6EC7">
            <w:r>
              <w:t xml:space="preserve">Coaches provide deliberate support to another individual to help him/her clarify and/or to achieve goals and achieve high levels of </w:t>
            </w:r>
            <w:r w:rsidR="0051259B">
              <w:t>performance</w:t>
            </w:r>
            <w:r>
              <w:t>.</w:t>
            </w:r>
          </w:p>
        </w:tc>
      </w:tr>
      <w:tr w:rsidR="00717611" w:rsidTr="00717611">
        <w:tc>
          <w:tcPr>
            <w:tcW w:w="4675" w:type="dxa"/>
          </w:tcPr>
          <w:p w:rsidR="00717611" w:rsidRDefault="00717611" w:rsidP="009E6EC7">
            <w:r>
              <w:t xml:space="preserve">A mentor is an advisor, critical friend, guide, listener, </w:t>
            </w:r>
            <w:r w:rsidR="0051259B">
              <w:t>role model</w:t>
            </w:r>
            <w:r>
              <w:t>, sounding board, strategist, and supporter.</w:t>
            </w:r>
          </w:p>
        </w:tc>
        <w:tc>
          <w:tcPr>
            <w:tcW w:w="4675" w:type="dxa"/>
          </w:tcPr>
          <w:p w:rsidR="00717611" w:rsidRDefault="00717611" w:rsidP="009E6EC7">
            <w:r>
              <w:t>Coaches are change agents who work with people to unlock their hidden potential.</w:t>
            </w:r>
          </w:p>
        </w:tc>
      </w:tr>
      <w:tr w:rsidR="00717611" w:rsidTr="00717611">
        <w:tc>
          <w:tcPr>
            <w:tcW w:w="4675" w:type="dxa"/>
          </w:tcPr>
          <w:p w:rsidR="00717611" w:rsidRDefault="0051259B" w:rsidP="009E6EC7">
            <w:r>
              <w:t>A mentor asks questions, challenges productively, encourages risk taking, offers encouragement, provides feedback, promotes independence, and shares critical knowledge.</w:t>
            </w:r>
          </w:p>
        </w:tc>
        <w:tc>
          <w:tcPr>
            <w:tcW w:w="4675" w:type="dxa"/>
          </w:tcPr>
          <w:p w:rsidR="00717611" w:rsidRDefault="0051259B" w:rsidP="009E6EC7">
            <w:proofErr w:type="gramStart"/>
            <w:r>
              <w:t>Coaches</w:t>
            </w:r>
            <w:proofErr w:type="gramEnd"/>
            <w:r>
              <w:t xml:space="preserve"> model, observe learner performance, and provide encouragement, diagnosis, directions, and feedback.</w:t>
            </w:r>
          </w:p>
        </w:tc>
      </w:tr>
      <w:tr w:rsidR="00717611" w:rsidTr="00717611">
        <w:tc>
          <w:tcPr>
            <w:tcW w:w="4675" w:type="dxa"/>
          </w:tcPr>
          <w:p w:rsidR="00717611" w:rsidRDefault="0051259B" w:rsidP="009E6EC7">
            <w:r>
              <w:t>Outcomes for mentoring include providing support and empathy, counseling, sharing ideas. Problem solving, guiding professional development and improvement confidence.</w:t>
            </w:r>
          </w:p>
        </w:tc>
        <w:tc>
          <w:tcPr>
            <w:tcW w:w="4675" w:type="dxa"/>
          </w:tcPr>
          <w:p w:rsidR="00717611" w:rsidRDefault="0051259B" w:rsidP="009E6EC7">
            <w:r>
              <w:t>Coaches encourage an action-oriented initiative focused on problem solving.</w:t>
            </w:r>
          </w:p>
        </w:tc>
      </w:tr>
      <w:tr w:rsidR="00717611" w:rsidTr="00717611">
        <w:tc>
          <w:tcPr>
            <w:tcW w:w="4675" w:type="dxa"/>
          </w:tcPr>
          <w:p w:rsidR="00717611" w:rsidRDefault="0051259B" w:rsidP="009E6EC7">
            <w:r>
              <w:t>Mentors cultivate leadership skills and help bridge the gap between scholarship and practice.</w:t>
            </w:r>
          </w:p>
        </w:tc>
        <w:tc>
          <w:tcPr>
            <w:tcW w:w="4675" w:type="dxa"/>
          </w:tcPr>
          <w:p w:rsidR="00717611" w:rsidRDefault="0051259B" w:rsidP="009E6EC7">
            <w:r>
              <w:t>Coaches have high levels of knowledge in specific skill areas and focus on learning and growth.</w:t>
            </w:r>
          </w:p>
        </w:tc>
      </w:tr>
      <w:tr w:rsidR="00717611" w:rsidTr="00717611">
        <w:tc>
          <w:tcPr>
            <w:tcW w:w="4675" w:type="dxa"/>
          </w:tcPr>
          <w:p w:rsidR="00717611" w:rsidRDefault="00717611" w:rsidP="009E6EC7"/>
        </w:tc>
        <w:tc>
          <w:tcPr>
            <w:tcW w:w="4675" w:type="dxa"/>
          </w:tcPr>
          <w:p w:rsidR="00717611" w:rsidRDefault="00717611" w:rsidP="009E6EC7"/>
        </w:tc>
      </w:tr>
    </w:tbl>
    <w:p w:rsidR="00717611" w:rsidRDefault="00717611" w:rsidP="009E6EC7"/>
    <w:sectPr w:rsidR="0071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DCD"/>
    <w:multiLevelType w:val="hybridMultilevel"/>
    <w:tmpl w:val="7C22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7"/>
    <w:rsid w:val="000A2F47"/>
    <w:rsid w:val="00434B3D"/>
    <w:rsid w:val="0051259B"/>
    <w:rsid w:val="00717611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27C9"/>
  <w15:chartTrackingRefBased/>
  <w15:docId w15:val="{FF2BB746-6DED-441B-BBCF-E81DB0C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C7"/>
    <w:pPr>
      <w:ind w:left="720"/>
      <w:contextualSpacing/>
    </w:pPr>
  </w:style>
  <w:style w:type="table" w:styleId="TableGrid">
    <w:name w:val="Table Grid"/>
    <w:basedOn w:val="TableNormal"/>
    <w:uiPriority w:val="39"/>
    <w:rsid w:val="009E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cp:lastPrinted>2018-04-16T18:20:00Z</cp:lastPrinted>
  <dcterms:created xsi:type="dcterms:W3CDTF">2018-04-16T18:21:00Z</dcterms:created>
  <dcterms:modified xsi:type="dcterms:W3CDTF">2018-04-16T18:21:00Z</dcterms:modified>
</cp:coreProperties>
</file>